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D8B68" w14:textId="310550BA" w:rsidR="000C5E9C" w:rsidRPr="005465B3" w:rsidRDefault="00CF7FC9" w:rsidP="005465B3">
      <w:pPr>
        <w:pStyle w:val="ListParagraph"/>
        <w:numPr>
          <w:ilvl w:val="0"/>
          <w:numId w:val="6"/>
        </w:numPr>
        <w:rPr>
          <w:b/>
          <w:bCs/>
          <w:sz w:val="60"/>
          <w:szCs w:val="60"/>
        </w:rPr>
      </w:pPr>
      <w:r>
        <w:rPr>
          <w:b/>
          <w:bCs/>
          <w:sz w:val="60"/>
          <w:szCs w:val="60"/>
        </w:rPr>
        <w:t>The Crescent Surgery’s</w:t>
      </w:r>
    </w:p>
    <w:p w14:paraId="555FB83E" w14:textId="7369ED9D" w:rsidR="00000000" w:rsidRPr="005465B3" w:rsidRDefault="009B705B" w:rsidP="009B705B">
      <w:pPr>
        <w:jc w:val="center"/>
        <w:rPr>
          <w:b/>
          <w:bCs/>
          <w:sz w:val="60"/>
          <w:szCs w:val="60"/>
        </w:rPr>
      </w:pPr>
      <w:r w:rsidRPr="005465B3">
        <w:rPr>
          <w:b/>
          <w:bCs/>
          <w:sz w:val="60"/>
          <w:szCs w:val="60"/>
        </w:rPr>
        <w:t>Patients’ Charter</w:t>
      </w:r>
    </w:p>
    <w:p w14:paraId="4296F4C5" w14:textId="2FEA1C39" w:rsidR="009B705B" w:rsidRDefault="009B705B" w:rsidP="009B705B">
      <w:pPr>
        <w:rPr>
          <w:b/>
          <w:bCs/>
          <w:sz w:val="24"/>
          <w:szCs w:val="24"/>
        </w:rPr>
      </w:pPr>
      <w:r>
        <w:rPr>
          <w:b/>
          <w:bCs/>
          <w:sz w:val="24"/>
          <w:szCs w:val="24"/>
        </w:rPr>
        <w:t>Out of Hours Emergencies:</w:t>
      </w:r>
    </w:p>
    <w:p w14:paraId="434981CA" w14:textId="513B668B" w:rsidR="009B705B" w:rsidRDefault="009B705B" w:rsidP="009B705B">
      <w:pPr>
        <w:rPr>
          <w:sz w:val="24"/>
          <w:szCs w:val="24"/>
        </w:rPr>
      </w:pPr>
      <w:r>
        <w:rPr>
          <w:sz w:val="24"/>
          <w:szCs w:val="24"/>
        </w:rPr>
        <w:t xml:space="preserve">We will do everything possible to ensure that our system for contacting the duty doctor is easy to follow, reliable and effective. </w:t>
      </w:r>
    </w:p>
    <w:p w14:paraId="6ED9B6FA" w14:textId="4F3C5356" w:rsidR="009B705B" w:rsidRDefault="009B705B" w:rsidP="009B705B">
      <w:pPr>
        <w:rPr>
          <w:sz w:val="24"/>
          <w:szCs w:val="24"/>
        </w:rPr>
      </w:pPr>
      <w:r>
        <w:rPr>
          <w:b/>
          <w:bCs/>
          <w:sz w:val="24"/>
          <w:szCs w:val="24"/>
        </w:rPr>
        <w:t>Waiting Times:</w:t>
      </w:r>
    </w:p>
    <w:p w14:paraId="5855F8C3" w14:textId="5964B8A5" w:rsidR="009B705B" w:rsidRDefault="009B705B" w:rsidP="009B705B">
      <w:pPr>
        <w:pStyle w:val="ListParagraph"/>
        <w:numPr>
          <w:ilvl w:val="0"/>
          <w:numId w:val="1"/>
        </w:numPr>
        <w:rPr>
          <w:sz w:val="24"/>
          <w:szCs w:val="24"/>
        </w:rPr>
      </w:pPr>
      <w:r>
        <w:rPr>
          <w:sz w:val="24"/>
          <w:szCs w:val="24"/>
        </w:rPr>
        <w:t>Surgeries will normally start on time.</w:t>
      </w:r>
    </w:p>
    <w:p w14:paraId="6F61C491" w14:textId="5701D22A" w:rsidR="009B705B" w:rsidRDefault="009B705B" w:rsidP="009B705B">
      <w:pPr>
        <w:pStyle w:val="ListParagraph"/>
        <w:numPr>
          <w:ilvl w:val="0"/>
          <w:numId w:val="1"/>
        </w:numPr>
        <w:rPr>
          <w:sz w:val="24"/>
          <w:szCs w:val="24"/>
        </w:rPr>
      </w:pPr>
      <w:r>
        <w:rPr>
          <w:sz w:val="24"/>
          <w:szCs w:val="24"/>
        </w:rPr>
        <w:t>We endeavour to see patient</w:t>
      </w:r>
      <w:r w:rsidR="000C5E9C">
        <w:rPr>
          <w:sz w:val="24"/>
          <w:szCs w:val="24"/>
        </w:rPr>
        <w:t>s as close to their appointment as possible.</w:t>
      </w:r>
      <w:r>
        <w:rPr>
          <w:sz w:val="24"/>
          <w:szCs w:val="24"/>
        </w:rPr>
        <w:t xml:space="preserve"> within </w:t>
      </w:r>
      <w:r w:rsidR="000C5E9C">
        <w:rPr>
          <w:sz w:val="24"/>
          <w:szCs w:val="24"/>
        </w:rPr>
        <w:t>In</w:t>
      </w:r>
      <w:r>
        <w:rPr>
          <w:sz w:val="24"/>
          <w:szCs w:val="24"/>
        </w:rPr>
        <w:t xml:space="preserve"> the event of a delay we will offer an explanation.</w:t>
      </w:r>
    </w:p>
    <w:p w14:paraId="23A66CBB" w14:textId="03B0C1D1" w:rsidR="009B705B" w:rsidRPr="009B705B" w:rsidRDefault="009B705B" w:rsidP="009B705B">
      <w:pPr>
        <w:pStyle w:val="ListParagraph"/>
        <w:numPr>
          <w:ilvl w:val="0"/>
          <w:numId w:val="1"/>
        </w:numPr>
        <w:rPr>
          <w:sz w:val="24"/>
          <w:szCs w:val="24"/>
        </w:rPr>
      </w:pPr>
      <w:r>
        <w:rPr>
          <w:sz w:val="24"/>
          <w:szCs w:val="24"/>
        </w:rPr>
        <w:t>When a doctor is called away on an emergency, we will inform the patients and give them an opportunity to book an alternative appointment, or if preferred, to be seen by another doctor.</w:t>
      </w:r>
    </w:p>
    <w:p w14:paraId="10AAF775" w14:textId="2AEF9E68" w:rsidR="009B705B" w:rsidRDefault="009B705B" w:rsidP="009B705B">
      <w:pPr>
        <w:rPr>
          <w:b/>
          <w:bCs/>
          <w:sz w:val="24"/>
          <w:szCs w:val="24"/>
        </w:rPr>
      </w:pPr>
      <w:r>
        <w:rPr>
          <w:b/>
          <w:bCs/>
          <w:sz w:val="24"/>
          <w:szCs w:val="24"/>
        </w:rPr>
        <w:t>With these rights come responsibilities and for the patients this means:</w:t>
      </w:r>
    </w:p>
    <w:p w14:paraId="459CC297" w14:textId="3804470E" w:rsidR="009B705B" w:rsidRDefault="009B705B" w:rsidP="009B705B">
      <w:pPr>
        <w:pStyle w:val="ListParagraph"/>
        <w:numPr>
          <w:ilvl w:val="0"/>
          <w:numId w:val="2"/>
        </w:numPr>
        <w:rPr>
          <w:sz w:val="24"/>
          <w:szCs w:val="24"/>
        </w:rPr>
      </w:pPr>
      <w:r>
        <w:rPr>
          <w:sz w:val="24"/>
          <w:szCs w:val="24"/>
        </w:rPr>
        <w:t>Courtesy to the staff at all times – remember they are working under doctors’ orders.</w:t>
      </w:r>
    </w:p>
    <w:p w14:paraId="4C21A338" w14:textId="5C590387" w:rsidR="009B705B" w:rsidRDefault="009B705B" w:rsidP="009B705B">
      <w:pPr>
        <w:pStyle w:val="ListParagraph"/>
        <w:numPr>
          <w:ilvl w:val="0"/>
          <w:numId w:val="2"/>
        </w:numPr>
        <w:rPr>
          <w:sz w:val="24"/>
          <w:szCs w:val="24"/>
        </w:rPr>
      </w:pPr>
      <w:r>
        <w:rPr>
          <w:sz w:val="24"/>
          <w:szCs w:val="24"/>
        </w:rPr>
        <w:t>Responding in a positive way to questions asked by the reception staff.</w:t>
      </w:r>
    </w:p>
    <w:p w14:paraId="5DE94821" w14:textId="22F7052F" w:rsidR="009B705B" w:rsidRDefault="009B705B" w:rsidP="009B705B">
      <w:pPr>
        <w:pStyle w:val="ListParagraph"/>
        <w:numPr>
          <w:ilvl w:val="0"/>
          <w:numId w:val="2"/>
        </w:numPr>
        <w:rPr>
          <w:sz w:val="24"/>
          <w:szCs w:val="24"/>
        </w:rPr>
      </w:pPr>
      <w:r>
        <w:rPr>
          <w:sz w:val="24"/>
          <w:szCs w:val="24"/>
        </w:rPr>
        <w:t xml:space="preserve">To attend appointments is for </w:t>
      </w:r>
      <w:r>
        <w:rPr>
          <w:sz w:val="24"/>
          <w:szCs w:val="24"/>
          <w:u w:val="single"/>
        </w:rPr>
        <w:t>one</w:t>
      </w:r>
      <w:r>
        <w:rPr>
          <w:sz w:val="24"/>
          <w:szCs w:val="24"/>
        </w:rPr>
        <w:t xml:space="preserve"> person only – where another member of the family needs to be seen or discussed, another appointment should be made. </w:t>
      </w:r>
    </w:p>
    <w:p w14:paraId="798E910C" w14:textId="7B9A901F" w:rsidR="009B705B" w:rsidRDefault="009B705B" w:rsidP="009B705B">
      <w:pPr>
        <w:pStyle w:val="ListParagraph"/>
        <w:numPr>
          <w:ilvl w:val="0"/>
          <w:numId w:val="2"/>
        </w:numPr>
        <w:rPr>
          <w:sz w:val="24"/>
          <w:szCs w:val="24"/>
        </w:rPr>
      </w:pPr>
      <w:r>
        <w:rPr>
          <w:sz w:val="24"/>
          <w:szCs w:val="24"/>
        </w:rPr>
        <w:t xml:space="preserve">Patients should make every effort when consulting the surgery to make best use of nursing and medical time – home visits should be medically justifiable and not requested for social convenience. </w:t>
      </w:r>
    </w:p>
    <w:p w14:paraId="7397F71C" w14:textId="4E6FF1A0" w:rsidR="009B705B" w:rsidRDefault="009B705B" w:rsidP="009B705B">
      <w:pPr>
        <w:pStyle w:val="ListParagraph"/>
        <w:numPr>
          <w:ilvl w:val="0"/>
          <w:numId w:val="2"/>
        </w:numPr>
        <w:rPr>
          <w:sz w:val="24"/>
          <w:szCs w:val="24"/>
        </w:rPr>
      </w:pPr>
      <w:r>
        <w:rPr>
          <w:sz w:val="24"/>
          <w:szCs w:val="24"/>
        </w:rPr>
        <w:t xml:space="preserve">When patients are asked to give </w:t>
      </w:r>
      <w:r w:rsidR="000C5E9C">
        <w:rPr>
          <w:sz w:val="24"/>
          <w:szCs w:val="24"/>
        </w:rPr>
        <w:t>72</w:t>
      </w:r>
      <w:r>
        <w:rPr>
          <w:sz w:val="24"/>
          <w:szCs w:val="24"/>
        </w:rPr>
        <w:t xml:space="preserve"> </w:t>
      </w:r>
      <w:r w:rsidR="00675004">
        <w:rPr>
          <w:sz w:val="24"/>
          <w:szCs w:val="24"/>
        </w:rPr>
        <w:t>hours’ notice</w:t>
      </w:r>
      <w:r>
        <w:rPr>
          <w:sz w:val="24"/>
          <w:szCs w:val="24"/>
        </w:rPr>
        <w:t xml:space="preserve"> for repeat prescriptions. Please give us this time as it is to allow for accurate prescribing. </w:t>
      </w:r>
    </w:p>
    <w:p w14:paraId="2A93D8CC" w14:textId="2164E7F3" w:rsidR="000C5E9C" w:rsidRDefault="000C5E9C" w:rsidP="009B705B">
      <w:pPr>
        <w:pStyle w:val="ListParagraph"/>
        <w:numPr>
          <w:ilvl w:val="0"/>
          <w:numId w:val="2"/>
        </w:numPr>
        <w:rPr>
          <w:sz w:val="24"/>
          <w:szCs w:val="24"/>
        </w:rPr>
      </w:pPr>
      <w:r>
        <w:rPr>
          <w:sz w:val="24"/>
          <w:szCs w:val="24"/>
        </w:rPr>
        <w:t>If you are invited to book for a Chronic Disease Review or A cervical smear or any other encounter, we expect you to book.  Maintaining good health is dependent on patients making appropriate appointments when asked to do so.  Constant failing to attend any appointment will result in a review of your registration.</w:t>
      </w:r>
    </w:p>
    <w:p w14:paraId="32504096" w14:textId="77777777" w:rsidR="005465B3" w:rsidRDefault="005465B3" w:rsidP="009B705B">
      <w:pPr>
        <w:rPr>
          <w:b/>
          <w:bCs/>
          <w:sz w:val="24"/>
          <w:szCs w:val="24"/>
        </w:rPr>
      </w:pPr>
    </w:p>
    <w:p w14:paraId="6F649A18" w14:textId="3D9FB0D9" w:rsidR="009B705B" w:rsidRDefault="009B705B" w:rsidP="009B705B">
      <w:pPr>
        <w:rPr>
          <w:b/>
          <w:bCs/>
          <w:sz w:val="24"/>
          <w:szCs w:val="24"/>
        </w:rPr>
      </w:pPr>
      <w:r>
        <w:rPr>
          <w:b/>
          <w:bCs/>
          <w:sz w:val="24"/>
          <w:szCs w:val="24"/>
        </w:rPr>
        <w:t>ALL MEMBERS OF THE SURGERY PRIMARY CARE TEAM ARE DEDICATED TO A QUALITY POLICY TO ACHIEVE HEALTH SEREVICES WHICH MEET THE PATIENT’S REQUIREMENTS.</w:t>
      </w:r>
    </w:p>
    <w:p w14:paraId="0C3032AD" w14:textId="12F6FA99" w:rsidR="009B705B" w:rsidRDefault="009B705B" w:rsidP="009B705B">
      <w:pPr>
        <w:rPr>
          <w:b/>
          <w:bCs/>
          <w:sz w:val="24"/>
          <w:szCs w:val="24"/>
        </w:rPr>
      </w:pPr>
      <w:r>
        <w:rPr>
          <w:b/>
          <w:bCs/>
          <w:sz w:val="24"/>
          <w:szCs w:val="24"/>
        </w:rPr>
        <w:t>Surgery Premises:</w:t>
      </w:r>
    </w:p>
    <w:p w14:paraId="03342354" w14:textId="059D285E" w:rsidR="009B705B" w:rsidRDefault="009B705B" w:rsidP="009B705B">
      <w:pPr>
        <w:rPr>
          <w:sz w:val="24"/>
          <w:szCs w:val="24"/>
        </w:rPr>
      </w:pPr>
      <w:r>
        <w:rPr>
          <w:sz w:val="24"/>
          <w:szCs w:val="24"/>
        </w:rPr>
        <w:t>Our surgery building is welcoming, easy for patients to find their way around and appropriate to the needs of users, including disables.</w:t>
      </w:r>
    </w:p>
    <w:p w14:paraId="33958A7A" w14:textId="77777777" w:rsidR="005465B3" w:rsidRDefault="005465B3" w:rsidP="009B705B">
      <w:pPr>
        <w:rPr>
          <w:sz w:val="24"/>
          <w:szCs w:val="24"/>
        </w:rPr>
      </w:pPr>
    </w:p>
    <w:p w14:paraId="53BF7948" w14:textId="7A1BB9A0" w:rsidR="009B705B" w:rsidRDefault="009B705B" w:rsidP="009B705B">
      <w:pPr>
        <w:rPr>
          <w:b/>
          <w:bCs/>
          <w:sz w:val="24"/>
          <w:szCs w:val="24"/>
        </w:rPr>
      </w:pPr>
      <w:r>
        <w:rPr>
          <w:b/>
          <w:bCs/>
          <w:sz w:val="24"/>
          <w:szCs w:val="24"/>
        </w:rPr>
        <w:lastRenderedPageBreak/>
        <w:t>Patients’ rights to General Medical Services:</w:t>
      </w:r>
    </w:p>
    <w:p w14:paraId="14AD2045" w14:textId="07CA8F31" w:rsidR="009B705B" w:rsidRDefault="009B705B" w:rsidP="009B705B">
      <w:pPr>
        <w:rPr>
          <w:sz w:val="24"/>
          <w:szCs w:val="24"/>
        </w:rPr>
      </w:pPr>
      <w:r>
        <w:rPr>
          <w:sz w:val="24"/>
          <w:szCs w:val="24"/>
        </w:rPr>
        <w:t xml:space="preserve">Patients have the rights to: </w:t>
      </w:r>
    </w:p>
    <w:p w14:paraId="0C3B3CED" w14:textId="65DE0CA2" w:rsidR="009B705B" w:rsidRPr="009B705B" w:rsidRDefault="009B705B" w:rsidP="009B705B">
      <w:pPr>
        <w:pStyle w:val="ListParagraph"/>
        <w:numPr>
          <w:ilvl w:val="0"/>
          <w:numId w:val="3"/>
        </w:numPr>
        <w:rPr>
          <w:sz w:val="24"/>
          <w:szCs w:val="24"/>
        </w:rPr>
      </w:pPr>
      <w:r>
        <w:rPr>
          <w:sz w:val="24"/>
          <w:szCs w:val="24"/>
        </w:rPr>
        <w:t>Be registered with a General Practitioner.</w:t>
      </w:r>
    </w:p>
    <w:p w14:paraId="09B43A8D" w14:textId="1A9AF365" w:rsidR="009B705B" w:rsidRDefault="009B705B" w:rsidP="009B705B">
      <w:pPr>
        <w:pStyle w:val="ListParagraph"/>
        <w:numPr>
          <w:ilvl w:val="0"/>
          <w:numId w:val="3"/>
        </w:numPr>
        <w:rPr>
          <w:sz w:val="24"/>
          <w:szCs w:val="24"/>
        </w:rPr>
      </w:pPr>
      <w:r>
        <w:rPr>
          <w:sz w:val="24"/>
          <w:szCs w:val="24"/>
        </w:rPr>
        <w:t>Change doctor if desired.</w:t>
      </w:r>
    </w:p>
    <w:p w14:paraId="7CDAC2D0" w14:textId="7BCA4A8D" w:rsidR="009B705B" w:rsidRDefault="009B705B" w:rsidP="009B705B">
      <w:pPr>
        <w:pStyle w:val="ListParagraph"/>
        <w:numPr>
          <w:ilvl w:val="0"/>
          <w:numId w:val="3"/>
        </w:numPr>
        <w:rPr>
          <w:sz w:val="24"/>
          <w:szCs w:val="24"/>
        </w:rPr>
      </w:pPr>
      <w:r>
        <w:rPr>
          <w:sz w:val="24"/>
          <w:szCs w:val="24"/>
        </w:rPr>
        <w:t>Request a health check on joining the practice.</w:t>
      </w:r>
    </w:p>
    <w:p w14:paraId="1DDB8E0A" w14:textId="7614172F" w:rsidR="009B705B" w:rsidRDefault="009B705B" w:rsidP="009B705B">
      <w:pPr>
        <w:pStyle w:val="ListParagraph"/>
        <w:numPr>
          <w:ilvl w:val="0"/>
          <w:numId w:val="3"/>
        </w:numPr>
        <w:rPr>
          <w:sz w:val="24"/>
          <w:szCs w:val="24"/>
        </w:rPr>
      </w:pPr>
      <w:r>
        <w:rPr>
          <w:sz w:val="24"/>
          <w:szCs w:val="24"/>
        </w:rPr>
        <w:t>Receive urgent care during surgery hours 8:00 to 18:30 from the practice.</w:t>
      </w:r>
    </w:p>
    <w:p w14:paraId="1DC9FD33" w14:textId="4A59E788" w:rsidR="009B705B" w:rsidRDefault="009B705B" w:rsidP="009B705B">
      <w:pPr>
        <w:pStyle w:val="ListParagraph"/>
        <w:numPr>
          <w:ilvl w:val="0"/>
          <w:numId w:val="3"/>
        </w:numPr>
        <w:rPr>
          <w:sz w:val="24"/>
          <w:szCs w:val="24"/>
        </w:rPr>
      </w:pPr>
      <w:r>
        <w:rPr>
          <w:sz w:val="24"/>
          <w:szCs w:val="24"/>
        </w:rPr>
        <w:t>Receive appropriate drugs and medicines.</w:t>
      </w:r>
    </w:p>
    <w:p w14:paraId="309452BA" w14:textId="6DC74E28" w:rsidR="009B705B" w:rsidRDefault="009B705B" w:rsidP="009B705B">
      <w:pPr>
        <w:pStyle w:val="ListParagraph"/>
        <w:numPr>
          <w:ilvl w:val="0"/>
          <w:numId w:val="3"/>
        </w:numPr>
        <w:rPr>
          <w:sz w:val="24"/>
          <w:szCs w:val="24"/>
        </w:rPr>
      </w:pPr>
      <w:r>
        <w:rPr>
          <w:sz w:val="24"/>
          <w:szCs w:val="24"/>
        </w:rPr>
        <w:t>Be referred to specialist or second opinion if considered appropriate after consultation with your GP.</w:t>
      </w:r>
    </w:p>
    <w:p w14:paraId="120E5184" w14:textId="537EFE87" w:rsidR="009B705B" w:rsidRDefault="009B705B" w:rsidP="009B705B">
      <w:pPr>
        <w:pStyle w:val="ListParagraph"/>
        <w:numPr>
          <w:ilvl w:val="0"/>
          <w:numId w:val="3"/>
        </w:numPr>
        <w:rPr>
          <w:sz w:val="24"/>
          <w:szCs w:val="24"/>
        </w:rPr>
      </w:pPr>
      <w:r>
        <w:rPr>
          <w:sz w:val="24"/>
          <w:szCs w:val="24"/>
        </w:rPr>
        <w:t>Have the right to view their medical records, subject to the Acts and associated procedure, and to know that those working for the NHS are under legal obligation to keep the contacts confidential.</w:t>
      </w:r>
    </w:p>
    <w:p w14:paraId="49F75F3A" w14:textId="0F42D0C7" w:rsidR="009B705B" w:rsidRDefault="009B705B" w:rsidP="009B705B">
      <w:pPr>
        <w:rPr>
          <w:b/>
          <w:bCs/>
          <w:sz w:val="24"/>
          <w:szCs w:val="24"/>
        </w:rPr>
      </w:pPr>
      <w:r>
        <w:rPr>
          <w:b/>
          <w:bCs/>
          <w:sz w:val="24"/>
          <w:szCs w:val="24"/>
        </w:rPr>
        <w:t>Changes to Procedures:</w:t>
      </w:r>
    </w:p>
    <w:p w14:paraId="17388FB9" w14:textId="46E2DB1B" w:rsidR="009B705B" w:rsidRDefault="009B705B" w:rsidP="009B705B">
      <w:pPr>
        <w:rPr>
          <w:sz w:val="24"/>
          <w:szCs w:val="24"/>
        </w:rPr>
      </w:pPr>
      <w:r w:rsidRPr="009B705B">
        <w:rPr>
          <w:sz w:val="24"/>
          <w:szCs w:val="24"/>
        </w:rPr>
        <w:t>When changes are introduced to practice procedures that affect patients, we will ensure that these are clearly explained by the following means: waiting room TV screens, website, or social media, SMS, giving as much notice as practicable.</w:t>
      </w:r>
      <w:r>
        <w:rPr>
          <w:sz w:val="24"/>
          <w:szCs w:val="24"/>
        </w:rPr>
        <w:t xml:space="preserve"> </w:t>
      </w:r>
    </w:p>
    <w:p w14:paraId="069B4FFD" w14:textId="0CBA71F4" w:rsidR="009B705B" w:rsidRDefault="009B705B" w:rsidP="009B705B">
      <w:pPr>
        <w:rPr>
          <w:b/>
          <w:bCs/>
          <w:sz w:val="24"/>
          <w:szCs w:val="24"/>
        </w:rPr>
      </w:pPr>
      <w:r>
        <w:rPr>
          <w:b/>
          <w:bCs/>
          <w:sz w:val="24"/>
          <w:szCs w:val="24"/>
        </w:rPr>
        <w:t>Repeat Prescriptions:</w:t>
      </w:r>
    </w:p>
    <w:p w14:paraId="67B2674B" w14:textId="72153DF8" w:rsidR="009B705B" w:rsidRDefault="009B705B" w:rsidP="009B705B">
      <w:pPr>
        <w:rPr>
          <w:sz w:val="24"/>
          <w:szCs w:val="24"/>
        </w:rPr>
      </w:pPr>
      <w:r>
        <w:rPr>
          <w:sz w:val="24"/>
          <w:szCs w:val="24"/>
        </w:rPr>
        <w:t xml:space="preserve">For repeat prescriptions, we will endeavour to turn requests around within </w:t>
      </w:r>
      <w:r w:rsidR="000C5E9C">
        <w:rPr>
          <w:sz w:val="24"/>
          <w:szCs w:val="24"/>
        </w:rPr>
        <w:t>72</w:t>
      </w:r>
      <w:r>
        <w:rPr>
          <w:sz w:val="24"/>
          <w:szCs w:val="24"/>
        </w:rPr>
        <w:t xml:space="preserve"> hours (excluding weekends and Bank Holidays).</w:t>
      </w:r>
    </w:p>
    <w:p w14:paraId="515F8D0E" w14:textId="5738AB54" w:rsidR="009B705B" w:rsidRDefault="009B705B" w:rsidP="009B705B">
      <w:pPr>
        <w:rPr>
          <w:b/>
          <w:bCs/>
          <w:sz w:val="24"/>
          <w:szCs w:val="24"/>
        </w:rPr>
      </w:pPr>
      <w:r>
        <w:rPr>
          <w:b/>
          <w:bCs/>
          <w:sz w:val="24"/>
          <w:szCs w:val="24"/>
        </w:rPr>
        <w:t>Referrals:</w:t>
      </w:r>
    </w:p>
    <w:p w14:paraId="3411999F" w14:textId="57BAEEA6" w:rsidR="009B705B" w:rsidRDefault="009B705B" w:rsidP="009B705B">
      <w:pPr>
        <w:rPr>
          <w:sz w:val="24"/>
          <w:szCs w:val="24"/>
        </w:rPr>
      </w:pPr>
      <w:r>
        <w:rPr>
          <w:sz w:val="24"/>
          <w:szCs w:val="24"/>
        </w:rPr>
        <w:t>Urgent referrals to other health and social care agencies will be made within one working day of the patient consultation. Where requested, our GPs will refer you to a private health provider.</w:t>
      </w:r>
    </w:p>
    <w:p w14:paraId="1FE45EC8" w14:textId="3962486C" w:rsidR="009B705B" w:rsidRDefault="009B705B" w:rsidP="009B705B">
      <w:pPr>
        <w:rPr>
          <w:sz w:val="24"/>
          <w:szCs w:val="24"/>
        </w:rPr>
      </w:pPr>
      <w:r>
        <w:rPr>
          <w:sz w:val="24"/>
          <w:szCs w:val="24"/>
        </w:rPr>
        <w:t>We will normally process non-urgent referrals within five working days of the patient consultation or the doctor’s decision to refer.</w:t>
      </w:r>
    </w:p>
    <w:p w14:paraId="0A812337" w14:textId="7189F62B" w:rsidR="009B705B" w:rsidRDefault="009B705B" w:rsidP="009B705B">
      <w:pPr>
        <w:rPr>
          <w:b/>
          <w:bCs/>
          <w:sz w:val="24"/>
          <w:szCs w:val="24"/>
        </w:rPr>
      </w:pPr>
      <w:r>
        <w:rPr>
          <w:b/>
          <w:bCs/>
          <w:sz w:val="24"/>
          <w:szCs w:val="24"/>
        </w:rPr>
        <w:t xml:space="preserve">Test Results: </w:t>
      </w:r>
    </w:p>
    <w:p w14:paraId="54B5C841" w14:textId="1CAE9CBD" w:rsidR="009B705B" w:rsidRDefault="009B705B" w:rsidP="009B705B">
      <w:pPr>
        <w:rPr>
          <w:sz w:val="24"/>
          <w:szCs w:val="24"/>
        </w:rPr>
      </w:pPr>
      <w:r>
        <w:rPr>
          <w:sz w:val="24"/>
          <w:szCs w:val="24"/>
        </w:rPr>
        <w:t>When a doctor or nurse arranged for a test to be taken the patient will be informed how to obtain the result.</w:t>
      </w:r>
    </w:p>
    <w:p w14:paraId="71BFB521" w14:textId="35DDBDD6" w:rsidR="009B705B" w:rsidRDefault="009B705B" w:rsidP="009B705B">
      <w:pPr>
        <w:rPr>
          <w:sz w:val="24"/>
          <w:szCs w:val="24"/>
        </w:rPr>
      </w:pPr>
      <w:r>
        <w:rPr>
          <w:b/>
          <w:bCs/>
          <w:sz w:val="24"/>
          <w:szCs w:val="24"/>
        </w:rPr>
        <w:t>Transfer of Medical Records:</w:t>
      </w:r>
    </w:p>
    <w:p w14:paraId="5B0751DC" w14:textId="4B29BFE6" w:rsidR="009B705B" w:rsidRDefault="009B705B" w:rsidP="009B705B">
      <w:pPr>
        <w:rPr>
          <w:sz w:val="24"/>
          <w:szCs w:val="24"/>
        </w:rPr>
      </w:pPr>
      <w:r>
        <w:rPr>
          <w:sz w:val="24"/>
          <w:szCs w:val="24"/>
        </w:rPr>
        <w:t>The Practice will endeavour to dispatch any medical record required by the Health Authority within seven working days and same day if the request is urgent.</w:t>
      </w:r>
    </w:p>
    <w:p w14:paraId="1BB3C029" w14:textId="2B33FF15" w:rsidR="009B705B" w:rsidRDefault="009B705B" w:rsidP="009B705B">
      <w:pPr>
        <w:rPr>
          <w:b/>
          <w:bCs/>
          <w:sz w:val="24"/>
          <w:szCs w:val="24"/>
        </w:rPr>
      </w:pPr>
      <w:r>
        <w:rPr>
          <w:b/>
          <w:bCs/>
          <w:sz w:val="24"/>
          <w:szCs w:val="24"/>
        </w:rPr>
        <w:t>Privacy and Confidentiality:</w:t>
      </w:r>
    </w:p>
    <w:p w14:paraId="04CD89E6" w14:textId="660B6075" w:rsidR="009B705B" w:rsidRDefault="009B705B" w:rsidP="009B705B">
      <w:pPr>
        <w:rPr>
          <w:sz w:val="24"/>
          <w:szCs w:val="24"/>
        </w:rPr>
      </w:pPr>
      <w:r>
        <w:rPr>
          <w:sz w:val="24"/>
          <w:szCs w:val="24"/>
        </w:rPr>
        <w:t>We will respect our patients’ privacy, dignity, and confidentiality always.</w:t>
      </w:r>
    </w:p>
    <w:p w14:paraId="70ED93BF" w14:textId="77777777" w:rsidR="005465B3" w:rsidRDefault="005465B3" w:rsidP="009B705B">
      <w:pPr>
        <w:rPr>
          <w:b/>
          <w:bCs/>
          <w:sz w:val="24"/>
          <w:szCs w:val="24"/>
        </w:rPr>
      </w:pPr>
    </w:p>
    <w:p w14:paraId="61B55A27" w14:textId="77777777" w:rsidR="005465B3" w:rsidRDefault="005465B3" w:rsidP="009B705B">
      <w:pPr>
        <w:rPr>
          <w:b/>
          <w:bCs/>
          <w:sz w:val="24"/>
          <w:szCs w:val="24"/>
        </w:rPr>
      </w:pPr>
    </w:p>
    <w:p w14:paraId="5D8056CD" w14:textId="6549F7D4" w:rsidR="00B5779C" w:rsidRDefault="00B5779C" w:rsidP="009B705B">
      <w:pPr>
        <w:rPr>
          <w:b/>
          <w:bCs/>
          <w:sz w:val="24"/>
          <w:szCs w:val="24"/>
        </w:rPr>
      </w:pPr>
      <w:r>
        <w:rPr>
          <w:b/>
          <w:bCs/>
          <w:sz w:val="24"/>
          <w:szCs w:val="24"/>
        </w:rPr>
        <w:lastRenderedPageBreak/>
        <w:t>Consent:</w:t>
      </w:r>
    </w:p>
    <w:p w14:paraId="24FAB731" w14:textId="0754C978" w:rsidR="00B5779C" w:rsidRDefault="00B5779C" w:rsidP="009B705B">
      <w:pPr>
        <w:rPr>
          <w:sz w:val="24"/>
          <w:szCs w:val="24"/>
        </w:rPr>
      </w:pPr>
      <w:r>
        <w:rPr>
          <w:sz w:val="24"/>
          <w:szCs w:val="24"/>
        </w:rPr>
        <w:t>Please respect people’s privacy and get consent from the person in charge of this area before:</w:t>
      </w:r>
    </w:p>
    <w:p w14:paraId="5AC1BAE3" w14:textId="2E4365B6" w:rsidR="00B5779C" w:rsidRDefault="00B5779C" w:rsidP="00B5779C">
      <w:pPr>
        <w:pStyle w:val="ListParagraph"/>
        <w:numPr>
          <w:ilvl w:val="0"/>
          <w:numId w:val="4"/>
        </w:numPr>
        <w:rPr>
          <w:sz w:val="24"/>
          <w:szCs w:val="24"/>
        </w:rPr>
      </w:pPr>
      <w:r>
        <w:rPr>
          <w:sz w:val="24"/>
          <w:szCs w:val="24"/>
        </w:rPr>
        <w:t>Taking photographs</w:t>
      </w:r>
    </w:p>
    <w:p w14:paraId="6AA1B18F" w14:textId="210A3719" w:rsidR="00B5779C" w:rsidRDefault="00B5779C" w:rsidP="00B5779C">
      <w:pPr>
        <w:pStyle w:val="ListParagraph"/>
        <w:numPr>
          <w:ilvl w:val="0"/>
          <w:numId w:val="4"/>
        </w:numPr>
        <w:rPr>
          <w:sz w:val="24"/>
          <w:szCs w:val="24"/>
        </w:rPr>
      </w:pPr>
      <w:r>
        <w:rPr>
          <w:sz w:val="24"/>
          <w:szCs w:val="24"/>
        </w:rPr>
        <w:t>Recording conversations</w:t>
      </w:r>
    </w:p>
    <w:p w14:paraId="1FF071D5" w14:textId="4ED8518A" w:rsidR="00B5779C" w:rsidRDefault="00B5779C" w:rsidP="00B5779C">
      <w:pPr>
        <w:pStyle w:val="ListParagraph"/>
        <w:numPr>
          <w:ilvl w:val="0"/>
          <w:numId w:val="4"/>
        </w:numPr>
        <w:rPr>
          <w:sz w:val="24"/>
          <w:szCs w:val="24"/>
        </w:rPr>
      </w:pPr>
      <w:r>
        <w:rPr>
          <w:sz w:val="24"/>
          <w:szCs w:val="24"/>
        </w:rPr>
        <w:t>Video recording</w:t>
      </w:r>
    </w:p>
    <w:p w14:paraId="5BBD0C93" w14:textId="36AE423C" w:rsidR="00B5779C" w:rsidRDefault="00B5779C" w:rsidP="00B5779C">
      <w:pPr>
        <w:pStyle w:val="ListParagraph"/>
        <w:numPr>
          <w:ilvl w:val="0"/>
          <w:numId w:val="4"/>
        </w:numPr>
        <w:rPr>
          <w:sz w:val="24"/>
          <w:szCs w:val="24"/>
        </w:rPr>
      </w:pPr>
      <w:r>
        <w:rPr>
          <w:sz w:val="24"/>
          <w:szCs w:val="24"/>
        </w:rPr>
        <w:t>Broadcasting (e.g. Skype)</w:t>
      </w:r>
    </w:p>
    <w:p w14:paraId="562FD29C" w14:textId="2468C64C" w:rsidR="00B5779C" w:rsidRPr="00B5779C" w:rsidRDefault="00B5779C" w:rsidP="00B5779C">
      <w:pPr>
        <w:rPr>
          <w:sz w:val="24"/>
          <w:szCs w:val="24"/>
        </w:rPr>
      </w:pPr>
      <w:r>
        <w:rPr>
          <w:sz w:val="24"/>
          <w:szCs w:val="24"/>
        </w:rPr>
        <w:t>The surgery is a private place, and no unauthorised recording are permitted. Breaching this may lead to exclusion.</w:t>
      </w:r>
    </w:p>
    <w:p w14:paraId="2C4C711F" w14:textId="1930F113" w:rsidR="009B705B" w:rsidRDefault="009B705B" w:rsidP="009B705B">
      <w:pPr>
        <w:rPr>
          <w:b/>
          <w:bCs/>
          <w:sz w:val="24"/>
          <w:szCs w:val="24"/>
        </w:rPr>
      </w:pPr>
      <w:r>
        <w:rPr>
          <w:b/>
          <w:bCs/>
          <w:sz w:val="24"/>
          <w:szCs w:val="24"/>
        </w:rPr>
        <w:t>Appointments:</w:t>
      </w:r>
    </w:p>
    <w:p w14:paraId="29FFB113" w14:textId="51A4CCC2" w:rsidR="009B705B" w:rsidRDefault="009B705B" w:rsidP="009B705B">
      <w:pPr>
        <w:rPr>
          <w:sz w:val="24"/>
          <w:szCs w:val="24"/>
        </w:rPr>
      </w:pPr>
      <w:r w:rsidRPr="004F060A">
        <w:rPr>
          <w:b/>
          <w:bCs/>
          <w:i/>
          <w:iCs/>
          <w:sz w:val="24"/>
          <w:szCs w:val="24"/>
        </w:rPr>
        <w:t xml:space="preserve">With a Doctor: </w:t>
      </w:r>
      <w:r w:rsidRPr="004F060A">
        <w:rPr>
          <w:sz w:val="24"/>
          <w:szCs w:val="24"/>
        </w:rPr>
        <w:t xml:space="preserve">For routine consultations we offer pre bookable appointments that can be booked up to one month in advance or appointments that can be booked </w:t>
      </w:r>
      <w:r w:rsidR="004F060A">
        <w:rPr>
          <w:sz w:val="24"/>
          <w:szCs w:val="24"/>
        </w:rPr>
        <w:t>on the same day</w:t>
      </w:r>
      <w:r w:rsidRPr="004F060A">
        <w:rPr>
          <w:sz w:val="24"/>
          <w:szCs w:val="24"/>
        </w:rPr>
        <w:t>.</w:t>
      </w:r>
      <w:r>
        <w:rPr>
          <w:sz w:val="24"/>
          <w:szCs w:val="24"/>
        </w:rPr>
        <w:t xml:space="preserve"> </w:t>
      </w:r>
      <w:r w:rsidR="000C5E9C">
        <w:rPr>
          <w:sz w:val="24"/>
          <w:szCs w:val="24"/>
        </w:rPr>
        <w:t>A number of appointments can be booked on line.</w:t>
      </w:r>
    </w:p>
    <w:p w14:paraId="6F858F0E" w14:textId="61442080" w:rsidR="009B705B" w:rsidRDefault="009B705B" w:rsidP="009B705B">
      <w:pPr>
        <w:rPr>
          <w:sz w:val="24"/>
          <w:szCs w:val="24"/>
        </w:rPr>
      </w:pPr>
      <w:r>
        <w:rPr>
          <w:b/>
          <w:bCs/>
          <w:i/>
          <w:iCs/>
          <w:sz w:val="24"/>
          <w:szCs w:val="24"/>
        </w:rPr>
        <w:t>With a Practice Nurse:</w:t>
      </w:r>
      <w:r>
        <w:rPr>
          <w:sz w:val="24"/>
          <w:szCs w:val="24"/>
        </w:rPr>
        <w:t xml:space="preserve"> These are offered for a variety of needs including Chronic Disease monitoring, minor illness, routine reviews. Please speak to reception to arrange an appointment appropriate to your needs.</w:t>
      </w:r>
    </w:p>
    <w:p w14:paraId="7A89786D" w14:textId="3080E7AA" w:rsidR="009B705B" w:rsidRDefault="009B705B" w:rsidP="009B705B">
      <w:pPr>
        <w:rPr>
          <w:sz w:val="24"/>
          <w:szCs w:val="24"/>
        </w:rPr>
      </w:pPr>
      <w:r>
        <w:rPr>
          <w:sz w:val="24"/>
          <w:szCs w:val="24"/>
        </w:rPr>
        <w:t xml:space="preserve">If there is a delay in the appointment wait (when you arrive) of more than 20 minutes, we will let you know. We are happy to update you on any delay situation if you feel that you have been waiting too long. </w:t>
      </w:r>
    </w:p>
    <w:p w14:paraId="5C44293E" w14:textId="7A1D82FE" w:rsidR="009B705B" w:rsidRDefault="009B705B" w:rsidP="009B705B">
      <w:pPr>
        <w:rPr>
          <w:b/>
          <w:bCs/>
          <w:sz w:val="24"/>
          <w:szCs w:val="24"/>
        </w:rPr>
      </w:pPr>
      <w:r>
        <w:rPr>
          <w:b/>
          <w:bCs/>
          <w:sz w:val="24"/>
          <w:szCs w:val="24"/>
        </w:rPr>
        <w:t>Home Visits:</w:t>
      </w:r>
    </w:p>
    <w:p w14:paraId="40C99655" w14:textId="77777777" w:rsidR="000C5E9C" w:rsidRDefault="009B705B" w:rsidP="00675004">
      <w:pPr>
        <w:rPr>
          <w:sz w:val="24"/>
          <w:szCs w:val="24"/>
        </w:rPr>
      </w:pPr>
      <w:r>
        <w:rPr>
          <w:sz w:val="24"/>
          <w:szCs w:val="24"/>
        </w:rPr>
        <w:t xml:space="preserve">We are unable to guarantee a specific doctor will visit you as this depends on availability and other factors. The decision to home visit will be at the doctors’ discretion. </w:t>
      </w:r>
    </w:p>
    <w:p w14:paraId="4D9D55B0" w14:textId="77777777" w:rsidR="005465B3" w:rsidRDefault="005465B3" w:rsidP="00675004">
      <w:pPr>
        <w:rPr>
          <w:rFonts w:cstheme="minorHAnsi"/>
          <w:color w:val="000000"/>
          <w:sz w:val="24"/>
          <w:szCs w:val="24"/>
        </w:rPr>
      </w:pPr>
    </w:p>
    <w:p w14:paraId="59CDE3BC" w14:textId="7B0D7062" w:rsidR="00675004" w:rsidRPr="000C5E9C" w:rsidRDefault="00675004" w:rsidP="00675004">
      <w:pPr>
        <w:rPr>
          <w:sz w:val="24"/>
          <w:szCs w:val="24"/>
        </w:rPr>
      </w:pPr>
      <w:r w:rsidRPr="00675004">
        <w:rPr>
          <w:rStyle w:val="contentpasted0"/>
          <w:rFonts w:cstheme="minorHAnsi"/>
          <w:b/>
          <w:bCs/>
          <w:color w:val="000000"/>
          <w:sz w:val="24"/>
          <w:szCs w:val="24"/>
        </w:rPr>
        <w:t xml:space="preserve">Patients at </w:t>
      </w:r>
      <w:r w:rsidR="000C5E9C">
        <w:rPr>
          <w:rStyle w:val="contentpasted0"/>
          <w:rFonts w:cstheme="minorHAnsi"/>
          <w:b/>
          <w:bCs/>
          <w:color w:val="000000"/>
          <w:sz w:val="24"/>
          <w:szCs w:val="24"/>
        </w:rPr>
        <w:t>Highland</w:t>
      </w:r>
      <w:r w:rsidRPr="00675004">
        <w:rPr>
          <w:rStyle w:val="contentpasted0"/>
          <w:rFonts w:cstheme="minorHAnsi"/>
          <w:b/>
          <w:bCs/>
          <w:color w:val="000000"/>
          <w:sz w:val="24"/>
          <w:szCs w:val="24"/>
        </w:rPr>
        <w:t xml:space="preserve"> Medical Practice are expected to </w:t>
      </w:r>
      <w:proofErr w:type="gramStart"/>
      <w:r w:rsidRPr="00675004">
        <w:rPr>
          <w:rStyle w:val="contentpasted0"/>
          <w:rFonts w:cstheme="minorHAnsi"/>
          <w:b/>
          <w:bCs/>
          <w:color w:val="000000"/>
          <w:sz w:val="24"/>
          <w:szCs w:val="24"/>
        </w:rPr>
        <w:t>adhere to the following code of conduct at all times</w:t>
      </w:r>
      <w:proofErr w:type="gramEnd"/>
      <w:r w:rsidRPr="00675004">
        <w:rPr>
          <w:rStyle w:val="contentpasted0"/>
          <w:rFonts w:cstheme="minorHAnsi"/>
          <w:b/>
          <w:bCs/>
          <w:color w:val="000000"/>
          <w:sz w:val="24"/>
          <w:szCs w:val="24"/>
        </w:rPr>
        <w:t>: </w:t>
      </w:r>
    </w:p>
    <w:p w14:paraId="5770B71F" w14:textId="77777777" w:rsidR="00675004" w:rsidRDefault="00675004" w:rsidP="00675004">
      <w:pPr>
        <w:jc w:val="both"/>
        <w:rPr>
          <w:rStyle w:val="contentpasted0"/>
          <w:rFonts w:cstheme="minorHAnsi"/>
          <w:color w:val="000000"/>
        </w:rPr>
      </w:pPr>
      <w:r w:rsidRPr="00675004">
        <w:rPr>
          <w:rFonts w:cstheme="minorHAnsi"/>
          <w:color w:val="000000"/>
          <w:sz w:val="24"/>
          <w:szCs w:val="24"/>
        </w:rPr>
        <w:t> </w:t>
      </w:r>
      <w:r w:rsidRPr="00675004">
        <w:rPr>
          <w:rStyle w:val="contentpasted0"/>
          <w:rFonts w:eastAsia="Arial" w:cstheme="minorHAnsi"/>
          <w:color w:val="000000"/>
        </w:rPr>
        <w:t>1.</w:t>
      </w:r>
      <w:r w:rsidRPr="00675004">
        <w:rPr>
          <w:rStyle w:val="contentpasted0"/>
          <w:rFonts w:eastAsia="Arial" w:cstheme="minorHAnsi"/>
          <w:color w:val="000000"/>
          <w:sz w:val="14"/>
          <w:szCs w:val="14"/>
        </w:rPr>
        <w:t xml:space="preserve">    </w:t>
      </w:r>
      <w:r w:rsidRPr="00675004">
        <w:rPr>
          <w:rStyle w:val="contentpasted0"/>
          <w:rFonts w:cstheme="minorHAnsi"/>
          <w:color w:val="000000"/>
        </w:rPr>
        <w:t>The organisation requires all users of portable devices to use them in a courteous and considerate manner, respecting their fellow patients. Portable devices are not to be used during consultations, except when agreed with your clinician. </w:t>
      </w:r>
    </w:p>
    <w:p w14:paraId="659CB645" w14:textId="77777777" w:rsidR="00675004" w:rsidRDefault="00675004" w:rsidP="00675004">
      <w:pPr>
        <w:jc w:val="both"/>
        <w:rPr>
          <w:rStyle w:val="contentpasted0"/>
          <w:rFonts w:cstheme="minorHAnsi"/>
          <w:color w:val="000000"/>
        </w:rPr>
      </w:pPr>
      <w:r w:rsidRPr="00675004">
        <w:rPr>
          <w:rStyle w:val="contentpasted0"/>
          <w:rFonts w:eastAsia="Arial" w:cstheme="minorHAnsi"/>
          <w:color w:val="000000"/>
        </w:rPr>
        <w:t>2.</w:t>
      </w:r>
      <w:r w:rsidRPr="00675004">
        <w:rPr>
          <w:rStyle w:val="contentpasted0"/>
          <w:rFonts w:eastAsia="Arial" w:cstheme="minorHAnsi"/>
          <w:color w:val="000000"/>
          <w:sz w:val="14"/>
          <w:szCs w:val="14"/>
        </w:rPr>
        <w:t xml:space="preserve">    </w:t>
      </w:r>
      <w:r w:rsidRPr="00675004">
        <w:rPr>
          <w:rStyle w:val="contentpasted0"/>
          <w:rFonts w:cstheme="minorHAnsi"/>
          <w:color w:val="000000"/>
        </w:rPr>
        <w:t>Patients are not permitted to disclose any patient-identifiable information about other patients unless they have the express consent of that patient</w:t>
      </w:r>
      <w:r>
        <w:rPr>
          <w:rStyle w:val="contentpasted0"/>
          <w:rFonts w:cstheme="minorHAnsi"/>
          <w:color w:val="000000"/>
        </w:rPr>
        <w:t>.</w:t>
      </w:r>
    </w:p>
    <w:p w14:paraId="1315619B" w14:textId="1D40D7DB" w:rsidR="00675004" w:rsidRDefault="00675004" w:rsidP="00675004">
      <w:pPr>
        <w:jc w:val="both"/>
        <w:rPr>
          <w:rStyle w:val="contentpasted0"/>
          <w:rFonts w:cstheme="minorHAnsi"/>
          <w:color w:val="000000"/>
        </w:rPr>
      </w:pPr>
      <w:r w:rsidRPr="00675004">
        <w:rPr>
          <w:rStyle w:val="contentpasted0"/>
          <w:rFonts w:eastAsia="Arial" w:cstheme="minorHAnsi"/>
          <w:color w:val="000000"/>
        </w:rPr>
        <w:t>3.</w:t>
      </w:r>
      <w:r w:rsidRPr="00675004">
        <w:rPr>
          <w:rStyle w:val="contentpasted0"/>
          <w:rFonts w:eastAsia="Arial" w:cstheme="minorHAnsi"/>
          <w:color w:val="000000"/>
          <w:sz w:val="14"/>
          <w:szCs w:val="14"/>
        </w:rPr>
        <w:t xml:space="preserve">    </w:t>
      </w:r>
      <w:r w:rsidRPr="00675004">
        <w:rPr>
          <w:rStyle w:val="contentpasted0"/>
          <w:rFonts w:cstheme="minorHAnsi"/>
          <w:color w:val="000000"/>
        </w:rPr>
        <w:t>Whilst not encouraged, patients may record their consultation, but this should be agreed with your clinician. This recording will solely be for your own purpose.</w:t>
      </w:r>
    </w:p>
    <w:p w14:paraId="4AF9371B" w14:textId="27DBBC7D" w:rsidR="00675004" w:rsidRDefault="00675004" w:rsidP="00675004">
      <w:pPr>
        <w:jc w:val="both"/>
        <w:rPr>
          <w:rStyle w:val="contentpasted0"/>
          <w:rFonts w:cstheme="minorHAnsi"/>
          <w:color w:val="000000"/>
        </w:rPr>
      </w:pPr>
      <w:r w:rsidRPr="00675004">
        <w:rPr>
          <w:rStyle w:val="contentpasted0"/>
          <w:rFonts w:eastAsia="Arial" w:cstheme="minorHAnsi"/>
          <w:color w:val="000000"/>
        </w:rPr>
        <w:t>4.</w:t>
      </w:r>
      <w:r w:rsidRPr="00675004">
        <w:rPr>
          <w:rStyle w:val="contentpasted0"/>
          <w:rFonts w:eastAsia="Arial" w:cstheme="minorHAnsi"/>
          <w:color w:val="000000"/>
          <w:sz w:val="14"/>
          <w:szCs w:val="14"/>
        </w:rPr>
        <w:t xml:space="preserve">    </w:t>
      </w:r>
      <w:r w:rsidRPr="00675004">
        <w:rPr>
          <w:rStyle w:val="contentpasted0"/>
          <w:rFonts w:cstheme="minorHAnsi"/>
          <w:color w:val="000000"/>
        </w:rPr>
        <w:t>Patients must not post any material that is inaccurate, fraudulent, harassing, embarrassing, obscene, defamatory, or unlawful. Any such posts on the organisation social medial page will be deleted and the post reported.</w:t>
      </w:r>
    </w:p>
    <w:p w14:paraId="0E611721" w14:textId="77777777" w:rsidR="00675004" w:rsidRDefault="00675004" w:rsidP="00675004">
      <w:pPr>
        <w:rPr>
          <w:rFonts w:cstheme="minorHAnsi"/>
          <w:color w:val="000000"/>
        </w:rPr>
      </w:pPr>
      <w:r w:rsidRPr="00675004">
        <w:rPr>
          <w:rStyle w:val="contentpasted0"/>
          <w:rFonts w:eastAsia="Arial" w:cstheme="minorHAnsi"/>
          <w:color w:val="000000"/>
        </w:rPr>
        <w:lastRenderedPageBreak/>
        <w:t>5.</w:t>
      </w:r>
      <w:r w:rsidRPr="00675004">
        <w:rPr>
          <w:rStyle w:val="contentpasted0"/>
          <w:rFonts w:eastAsia="Arial" w:cstheme="minorHAnsi"/>
          <w:color w:val="000000"/>
          <w:sz w:val="14"/>
          <w:szCs w:val="14"/>
        </w:rPr>
        <w:t xml:space="preserve">    </w:t>
      </w:r>
      <w:r w:rsidRPr="00675004">
        <w:rPr>
          <w:rStyle w:val="contentpasted0"/>
          <w:rFonts w:cstheme="minorHAnsi"/>
          <w:color w:val="000000"/>
        </w:rPr>
        <w:t>Patients are not permitted to take photographs or video in the waiting room or areas where other patients are present, nor are photographs or video of staff permitted to be taken.</w:t>
      </w:r>
      <w:r w:rsidRPr="00675004">
        <w:rPr>
          <w:rFonts w:cstheme="minorHAnsi"/>
          <w:color w:val="000000"/>
          <w:sz w:val="24"/>
          <w:szCs w:val="24"/>
        </w:rPr>
        <w:t> </w:t>
      </w:r>
    </w:p>
    <w:p w14:paraId="63D350DD" w14:textId="77777777" w:rsidR="00675004" w:rsidRDefault="00675004" w:rsidP="00675004">
      <w:pPr>
        <w:rPr>
          <w:rStyle w:val="contentpasted0"/>
          <w:rFonts w:cstheme="minorHAnsi"/>
          <w:color w:val="000000"/>
        </w:rPr>
      </w:pPr>
      <w:r w:rsidRPr="00675004">
        <w:rPr>
          <w:rStyle w:val="contentpasted0"/>
          <w:rFonts w:eastAsia="Arial" w:cstheme="minorHAnsi"/>
          <w:color w:val="000000"/>
        </w:rPr>
        <w:t>6.</w:t>
      </w:r>
      <w:r w:rsidRPr="00675004">
        <w:rPr>
          <w:rStyle w:val="contentpasted0"/>
          <w:rFonts w:eastAsia="Arial" w:cstheme="minorHAnsi"/>
          <w:color w:val="000000"/>
          <w:sz w:val="14"/>
          <w:szCs w:val="14"/>
        </w:rPr>
        <w:t xml:space="preserve">    </w:t>
      </w:r>
      <w:r w:rsidRPr="00675004">
        <w:rPr>
          <w:rStyle w:val="contentpasted0"/>
          <w:rFonts w:cstheme="minorHAnsi"/>
          <w:color w:val="000000"/>
        </w:rPr>
        <w:t>Patients must not post comments on social media that identify any staff.</w:t>
      </w:r>
    </w:p>
    <w:p w14:paraId="3B1AF0A7" w14:textId="6A12B99B" w:rsidR="00675004" w:rsidRDefault="00675004" w:rsidP="00675004">
      <w:pPr>
        <w:rPr>
          <w:rFonts w:cstheme="minorHAnsi"/>
          <w:color w:val="000000"/>
        </w:rPr>
      </w:pPr>
      <w:r w:rsidRPr="00675004">
        <w:rPr>
          <w:rStyle w:val="contentpasted0"/>
          <w:rFonts w:eastAsia="Arial" w:cstheme="minorHAnsi"/>
          <w:color w:val="000000"/>
        </w:rPr>
        <w:t>7.</w:t>
      </w:r>
      <w:r w:rsidRPr="00675004">
        <w:rPr>
          <w:rStyle w:val="contentpasted0"/>
          <w:rFonts w:eastAsia="Arial" w:cstheme="minorHAnsi"/>
          <w:color w:val="000000"/>
          <w:sz w:val="14"/>
          <w:szCs w:val="14"/>
        </w:rPr>
        <w:t xml:space="preserve">    </w:t>
      </w:r>
      <w:r w:rsidRPr="00675004">
        <w:rPr>
          <w:rStyle w:val="contentpasted0"/>
          <w:rFonts w:cstheme="minorHAnsi"/>
          <w:color w:val="000000"/>
        </w:rPr>
        <w:t xml:space="preserve">Patients can leave a review about </w:t>
      </w:r>
      <w:r w:rsidR="000C5E9C">
        <w:rPr>
          <w:rStyle w:val="contentpasted0"/>
          <w:rFonts w:cstheme="minorHAnsi"/>
          <w:color w:val="000000"/>
        </w:rPr>
        <w:t>Highland Medical Practice</w:t>
      </w:r>
      <w:r w:rsidRPr="00675004">
        <w:rPr>
          <w:rStyle w:val="contentpasted0"/>
          <w:rFonts w:cstheme="minorHAnsi"/>
          <w:color w:val="000000"/>
        </w:rPr>
        <w:t xml:space="preserve">. The following link can enable the practice manager to respond appropriately. </w:t>
      </w:r>
      <w:hyperlink r:id="rId7" w:history="1">
        <w:r w:rsidRPr="00675004">
          <w:rPr>
            <w:rStyle w:val="Hyperlink"/>
            <w:rFonts w:cstheme="minorHAnsi"/>
          </w:rPr>
          <w:t>www.nhs.uk</w:t>
        </w:r>
      </w:hyperlink>
      <w:r w:rsidRPr="00675004">
        <w:rPr>
          <w:rStyle w:val="contentpasted0"/>
          <w:rFonts w:cstheme="minorHAnsi"/>
          <w:color w:val="000000"/>
        </w:rPr>
        <w:t xml:space="preserve"> </w:t>
      </w:r>
      <w:r w:rsidRPr="00675004">
        <w:rPr>
          <w:rFonts w:cstheme="minorHAnsi"/>
          <w:color w:val="000000"/>
          <w:sz w:val="12"/>
        </w:rPr>
        <w:t> </w:t>
      </w:r>
    </w:p>
    <w:p w14:paraId="2CD4AA3C" w14:textId="58DC233F" w:rsidR="00675004" w:rsidRPr="00675004" w:rsidRDefault="00675004" w:rsidP="00675004">
      <w:pPr>
        <w:rPr>
          <w:rFonts w:cstheme="minorHAnsi"/>
          <w:color w:val="000000"/>
        </w:rPr>
      </w:pPr>
      <w:r w:rsidRPr="00675004">
        <w:rPr>
          <w:rStyle w:val="contentpasted0"/>
          <w:rFonts w:eastAsia="Arial" w:cstheme="minorHAnsi"/>
          <w:color w:val="000000"/>
        </w:rPr>
        <w:t>8.</w:t>
      </w:r>
      <w:r w:rsidRPr="00675004">
        <w:rPr>
          <w:rStyle w:val="contentpasted0"/>
          <w:rFonts w:eastAsia="Arial" w:cstheme="minorHAnsi"/>
          <w:color w:val="000000"/>
          <w:sz w:val="14"/>
          <w:szCs w:val="14"/>
        </w:rPr>
        <w:t xml:space="preserve">    </w:t>
      </w:r>
      <w:r w:rsidRPr="00675004">
        <w:rPr>
          <w:rStyle w:val="contentpasted0"/>
          <w:rFonts w:cstheme="minorHAnsi"/>
          <w:color w:val="000000"/>
        </w:rPr>
        <w:t>Defamatory comments about our team</w:t>
      </w:r>
      <w:r w:rsidR="005465B3">
        <w:rPr>
          <w:rStyle w:val="contentpasted0"/>
          <w:rFonts w:cstheme="minorHAnsi"/>
          <w:color w:val="000000"/>
        </w:rPr>
        <w:t xml:space="preserve"> or practice</w:t>
      </w:r>
      <w:r w:rsidRPr="00675004">
        <w:rPr>
          <w:rStyle w:val="contentpasted0"/>
          <w:rFonts w:cstheme="minorHAnsi"/>
          <w:color w:val="000000"/>
        </w:rPr>
        <w:t xml:space="preserve"> are not to be shared on any social media platform. Legal advice will be sought, and the appropriate action taken against any patient who posts defamatory comments</w:t>
      </w:r>
      <w:r w:rsidR="005465B3">
        <w:rPr>
          <w:rStyle w:val="contentpasted0"/>
          <w:rFonts w:cstheme="minorHAnsi"/>
          <w:color w:val="000000"/>
        </w:rPr>
        <w:t xml:space="preserve"> including make negative online reviews</w:t>
      </w:r>
      <w:r w:rsidRPr="00675004">
        <w:rPr>
          <w:rStyle w:val="contentpasted0"/>
          <w:rFonts w:cstheme="minorHAnsi"/>
          <w:color w:val="000000"/>
        </w:rPr>
        <w:t>.</w:t>
      </w:r>
      <w:r w:rsidRPr="00675004">
        <w:rPr>
          <w:rFonts w:cstheme="minorHAnsi"/>
          <w:color w:val="000000"/>
          <w:sz w:val="24"/>
          <w:szCs w:val="24"/>
        </w:rPr>
        <w:t> </w:t>
      </w:r>
    </w:p>
    <w:p w14:paraId="209DF38F" w14:textId="191E9CC4" w:rsidR="00675004" w:rsidRPr="00675004" w:rsidRDefault="000C5E9C" w:rsidP="00675004">
      <w:pPr>
        <w:rPr>
          <w:rFonts w:cstheme="minorHAnsi"/>
          <w:color w:val="000000"/>
          <w:sz w:val="24"/>
          <w:szCs w:val="24"/>
        </w:rPr>
      </w:pPr>
      <w:r>
        <w:rPr>
          <w:rStyle w:val="contentpasted0"/>
          <w:rFonts w:cstheme="minorHAnsi"/>
          <w:b/>
          <w:bCs/>
          <w:color w:val="000000"/>
          <w:sz w:val="24"/>
          <w:szCs w:val="24"/>
        </w:rPr>
        <w:t>Patient complaints.</w:t>
      </w:r>
    </w:p>
    <w:p w14:paraId="1051E70D" w14:textId="6DF454F6" w:rsidR="00675004" w:rsidRPr="00675004" w:rsidRDefault="00675004" w:rsidP="00675004">
      <w:pPr>
        <w:rPr>
          <w:rFonts w:cstheme="minorHAnsi"/>
          <w:color w:val="000000"/>
          <w:sz w:val="24"/>
          <w:szCs w:val="24"/>
        </w:rPr>
      </w:pPr>
      <w:r w:rsidRPr="00675004">
        <w:rPr>
          <w:rStyle w:val="contentpasted0"/>
          <w:rFonts w:cstheme="minorHAnsi"/>
          <w:color w:val="000000"/>
        </w:rPr>
        <w:t>We have a separate complaints policy which patients are to use should they wish to make a complaint. We will only respond to complaints made to the organisation in accordance with the organisation’s complaints policy. </w:t>
      </w:r>
    </w:p>
    <w:p w14:paraId="0340BFD1" w14:textId="0B7BE21E" w:rsidR="00B5779C" w:rsidRPr="000C5E9C" w:rsidRDefault="000C5E9C" w:rsidP="009B705B">
      <w:pPr>
        <w:rPr>
          <w:bCs/>
          <w:sz w:val="24"/>
          <w:szCs w:val="24"/>
        </w:rPr>
      </w:pPr>
      <w:r w:rsidRPr="000C5E9C">
        <w:rPr>
          <w:bCs/>
          <w:sz w:val="24"/>
          <w:szCs w:val="24"/>
        </w:rPr>
        <w:t>We encourage Patients to make complaints in writing, but any issues can be discussed with the Practice Manager.  We will acknowledge complaints within 2 days, and endeavour to respond within 28 days.  All complaints are reviewed by the Practice team, and treated as learning events.</w:t>
      </w:r>
    </w:p>
    <w:p w14:paraId="2D33F833" w14:textId="77777777" w:rsidR="009B705B" w:rsidRPr="009B705B" w:rsidRDefault="009B705B" w:rsidP="009B705B">
      <w:pPr>
        <w:rPr>
          <w:sz w:val="24"/>
          <w:szCs w:val="24"/>
        </w:rPr>
      </w:pPr>
    </w:p>
    <w:sectPr w:rsidR="009B705B" w:rsidRPr="009B705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1E618" w14:textId="77777777" w:rsidR="00CD24D3" w:rsidRDefault="00CD24D3" w:rsidP="009B705B">
      <w:pPr>
        <w:spacing w:after="0" w:line="240" w:lineRule="auto"/>
      </w:pPr>
      <w:r>
        <w:separator/>
      </w:r>
    </w:p>
  </w:endnote>
  <w:endnote w:type="continuationSeparator" w:id="0">
    <w:p w14:paraId="7BE53B89" w14:textId="77777777" w:rsidR="00CD24D3" w:rsidRDefault="00CD24D3" w:rsidP="009B7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ACD46" w14:textId="77777777" w:rsidR="00CD24D3" w:rsidRDefault="00CD24D3" w:rsidP="009B705B">
      <w:pPr>
        <w:spacing w:after="0" w:line="240" w:lineRule="auto"/>
      </w:pPr>
      <w:r>
        <w:separator/>
      </w:r>
    </w:p>
  </w:footnote>
  <w:footnote w:type="continuationSeparator" w:id="0">
    <w:p w14:paraId="7240BC0C" w14:textId="77777777" w:rsidR="00CD24D3" w:rsidRDefault="00CD24D3" w:rsidP="009B7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63ECA" w14:textId="7BCB343B" w:rsidR="009B705B" w:rsidRDefault="009B705B" w:rsidP="009B705B">
    <w:pPr>
      <w:pStyle w:val="Header"/>
      <w:jc w:val="right"/>
    </w:pPr>
    <w:r>
      <w:t xml:space="preserve">Version </w:t>
    </w:r>
    <w:r w:rsidR="005465B3">
      <w:t>1.3</w:t>
    </w:r>
  </w:p>
  <w:p w14:paraId="406BEF2D" w14:textId="6B9D1EF1" w:rsidR="009B705B" w:rsidRDefault="005465B3" w:rsidP="009B705B">
    <w:pPr>
      <w:pStyle w:val="Header"/>
      <w:jc w:val="right"/>
    </w:pPr>
    <w:r>
      <w:t xml:space="preserve">Last </w:t>
    </w:r>
    <w:r w:rsidR="009B705B">
      <w:t xml:space="preserve">Reviewed </w:t>
    </w:r>
    <w:r>
      <w:t>September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500.25pt;height:302.25pt;visibility:visible;mso-wrap-style:square" o:bullet="t">
        <v:imagedata r:id="rId1" o:title=""/>
      </v:shape>
    </w:pict>
  </w:numPicBullet>
  <w:abstractNum w:abstractNumId="0" w15:restartNumberingAfterBreak="0">
    <w:nsid w:val="29E15A71"/>
    <w:multiLevelType w:val="hybridMultilevel"/>
    <w:tmpl w:val="F2ECC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A077C2"/>
    <w:multiLevelType w:val="hybridMultilevel"/>
    <w:tmpl w:val="20560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575582"/>
    <w:multiLevelType w:val="hybridMultilevel"/>
    <w:tmpl w:val="F14A2AD8"/>
    <w:lvl w:ilvl="0" w:tplc="B89E0B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0E18BF"/>
    <w:multiLevelType w:val="hybridMultilevel"/>
    <w:tmpl w:val="0FEAF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D34B4C"/>
    <w:multiLevelType w:val="hybridMultilevel"/>
    <w:tmpl w:val="E80C9C02"/>
    <w:lvl w:ilvl="0" w:tplc="8354CEE4">
      <w:start w:val="1"/>
      <w:numFmt w:val="bullet"/>
      <w:lvlText w:val=""/>
      <w:lvlPicBulletId w:val="0"/>
      <w:lvlJc w:val="left"/>
      <w:pPr>
        <w:tabs>
          <w:tab w:val="num" w:pos="720"/>
        </w:tabs>
        <w:ind w:left="720" w:hanging="360"/>
      </w:pPr>
      <w:rPr>
        <w:rFonts w:ascii="Symbol" w:hAnsi="Symbol" w:hint="default"/>
      </w:rPr>
    </w:lvl>
    <w:lvl w:ilvl="1" w:tplc="9D4A92DA" w:tentative="1">
      <w:start w:val="1"/>
      <w:numFmt w:val="bullet"/>
      <w:lvlText w:val=""/>
      <w:lvlJc w:val="left"/>
      <w:pPr>
        <w:tabs>
          <w:tab w:val="num" w:pos="1440"/>
        </w:tabs>
        <w:ind w:left="1440" w:hanging="360"/>
      </w:pPr>
      <w:rPr>
        <w:rFonts w:ascii="Symbol" w:hAnsi="Symbol" w:hint="default"/>
      </w:rPr>
    </w:lvl>
    <w:lvl w:ilvl="2" w:tplc="5E98564E" w:tentative="1">
      <w:start w:val="1"/>
      <w:numFmt w:val="bullet"/>
      <w:lvlText w:val=""/>
      <w:lvlJc w:val="left"/>
      <w:pPr>
        <w:tabs>
          <w:tab w:val="num" w:pos="2160"/>
        </w:tabs>
        <w:ind w:left="2160" w:hanging="360"/>
      </w:pPr>
      <w:rPr>
        <w:rFonts w:ascii="Symbol" w:hAnsi="Symbol" w:hint="default"/>
      </w:rPr>
    </w:lvl>
    <w:lvl w:ilvl="3" w:tplc="82906638" w:tentative="1">
      <w:start w:val="1"/>
      <w:numFmt w:val="bullet"/>
      <w:lvlText w:val=""/>
      <w:lvlJc w:val="left"/>
      <w:pPr>
        <w:tabs>
          <w:tab w:val="num" w:pos="2880"/>
        </w:tabs>
        <w:ind w:left="2880" w:hanging="360"/>
      </w:pPr>
      <w:rPr>
        <w:rFonts w:ascii="Symbol" w:hAnsi="Symbol" w:hint="default"/>
      </w:rPr>
    </w:lvl>
    <w:lvl w:ilvl="4" w:tplc="11A0A138" w:tentative="1">
      <w:start w:val="1"/>
      <w:numFmt w:val="bullet"/>
      <w:lvlText w:val=""/>
      <w:lvlJc w:val="left"/>
      <w:pPr>
        <w:tabs>
          <w:tab w:val="num" w:pos="3600"/>
        </w:tabs>
        <w:ind w:left="3600" w:hanging="360"/>
      </w:pPr>
      <w:rPr>
        <w:rFonts w:ascii="Symbol" w:hAnsi="Symbol" w:hint="default"/>
      </w:rPr>
    </w:lvl>
    <w:lvl w:ilvl="5" w:tplc="8B28F0D0" w:tentative="1">
      <w:start w:val="1"/>
      <w:numFmt w:val="bullet"/>
      <w:lvlText w:val=""/>
      <w:lvlJc w:val="left"/>
      <w:pPr>
        <w:tabs>
          <w:tab w:val="num" w:pos="4320"/>
        </w:tabs>
        <w:ind w:left="4320" w:hanging="360"/>
      </w:pPr>
      <w:rPr>
        <w:rFonts w:ascii="Symbol" w:hAnsi="Symbol" w:hint="default"/>
      </w:rPr>
    </w:lvl>
    <w:lvl w:ilvl="6" w:tplc="19726D1A" w:tentative="1">
      <w:start w:val="1"/>
      <w:numFmt w:val="bullet"/>
      <w:lvlText w:val=""/>
      <w:lvlJc w:val="left"/>
      <w:pPr>
        <w:tabs>
          <w:tab w:val="num" w:pos="5040"/>
        </w:tabs>
        <w:ind w:left="5040" w:hanging="360"/>
      </w:pPr>
      <w:rPr>
        <w:rFonts w:ascii="Symbol" w:hAnsi="Symbol" w:hint="default"/>
      </w:rPr>
    </w:lvl>
    <w:lvl w:ilvl="7" w:tplc="DD4EAB84" w:tentative="1">
      <w:start w:val="1"/>
      <w:numFmt w:val="bullet"/>
      <w:lvlText w:val=""/>
      <w:lvlJc w:val="left"/>
      <w:pPr>
        <w:tabs>
          <w:tab w:val="num" w:pos="5760"/>
        </w:tabs>
        <w:ind w:left="5760" w:hanging="360"/>
      </w:pPr>
      <w:rPr>
        <w:rFonts w:ascii="Symbol" w:hAnsi="Symbol" w:hint="default"/>
      </w:rPr>
    </w:lvl>
    <w:lvl w:ilvl="8" w:tplc="8AAEC2B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73211883"/>
    <w:multiLevelType w:val="hybridMultilevel"/>
    <w:tmpl w:val="24E82564"/>
    <w:lvl w:ilvl="0" w:tplc="E0B88CE4">
      <w:start w:val="1"/>
      <w:numFmt w:val="bullet"/>
      <w:lvlText w:val=""/>
      <w:lvlPicBulletId w:val="0"/>
      <w:lvlJc w:val="left"/>
      <w:pPr>
        <w:tabs>
          <w:tab w:val="num" w:pos="720"/>
        </w:tabs>
        <w:ind w:left="720" w:hanging="360"/>
      </w:pPr>
      <w:rPr>
        <w:rFonts w:ascii="Symbol" w:hAnsi="Symbol" w:hint="default"/>
      </w:rPr>
    </w:lvl>
    <w:lvl w:ilvl="1" w:tplc="978C48AA" w:tentative="1">
      <w:start w:val="1"/>
      <w:numFmt w:val="bullet"/>
      <w:lvlText w:val=""/>
      <w:lvlJc w:val="left"/>
      <w:pPr>
        <w:tabs>
          <w:tab w:val="num" w:pos="1440"/>
        </w:tabs>
        <w:ind w:left="1440" w:hanging="360"/>
      </w:pPr>
      <w:rPr>
        <w:rFonts w:ascii="Symbol" w:hAnsi="Symbol" w:hint="default"/>
      </w:rPr>
    </w:lvl>
    <w:lvl w:ilvl="2" w:tplc="F8A8EF76" w:tentative="1">
      <w:start w:val="1"/>
      <w:numFmt w:val="bullet"/>
      <w:lvlText w:val=""/>
      <w:lvlJc w:val="left"/>
      <w:pPr>
        <w:tabs>
          <w:tab w:val="num" w:pos="2160"/>
        </w:tabs>
        <w:ind w:left="2160" w:hanging="360"/>
      </w:pPr>
      <w:rPr>
        <w:rFonts w:ascii="Symbol" w:hAnsi="Symbol" w:hint="default"/>
      </w:rPr>
    </w:lvl>
    <w:lvl w:ilvl="3" w:tplc="060AF01C" w:tentative="1">
      <w:start w:val="1"/>
      <w:numFmt w:val="bullet"/>
      <w:lvlText w:val=""/>
      <w:lvlJc w:val="left"/>
      <w:pPr>
        <w:tabs>
          <w:tab w:val="num" w:pos="2880"/>
        </w:tabs>
        <w:ind w:left="2880" w:hanging="360"/>
      </w:pPr>
      <w:rPr>
        <w:rFonts w:ascii="Symbol" w:hAnsi="Symbol" w:hint="default"/>
      </w:rPr>
    </w:lvl>
    <w:lvl w:ilvl="4" w:tplc="E230CC38" w:tentative="1">
      <w:start w:val="1"/>
      <w:numFmt w:val="bullet"/>
      <w:lvlText w:val=""/>
      <w:lvlJc w:val="left"/>
      <w:pPr>
        <w:tabs>
          <w:tab w:val="num" w:pos="3600"/>
        </w:tabs>
        <w:ind w:left="3600" w:hanging="360"/>
      </w:pPr>
      <w:rPr>
        <w:rFonts w:ascii="Symbol" w:hAnsi="Symbol" w:hint="default"/>
      </w:rPr>
    </w:lvl>
    <w:lvl w:ilvl="5" w:tplc="03A64746" w:tentative="1">
      <w:start w:val="1"/>
      <w:numFmt w:val="bullet"/>
      <w:lvlText w:val=""/>
      <w:lvlJc w:val="left"/>
      <w:pPr>
        <w:tabs>
          <w:tab w:val="num" w:pos="4320"/>
        </w:tabs>
        <w:ind w:left="4320" w:hanging="360"/>
      </w:pPr>
      <w:rPr>
        <w:rFonts w:ascii="Symbol" w:hAnsi="Symbol" w:hint="default"/>
      </w:rPr>
    </w:lvl>
    <w:lvl w:ilvl="6" w:tplc="A484FA9A" w:tentative="1">
      <w:start w:val="1"/>
      <w:numFmt w:val="bullet"/>
      <w:lvlText w:val=""/>
      <w:lvlJc w:val="left"/>
      <w:pPr>
        <w:tabs>
          <w:tab w:val="num" w:pos="5040"/>
        </w:tabs>
        <w:ind w:left="5040" w:hanging="360"/>
      </w:pPr>
      <w:rPr>
        <w:rFonts w:ascii="Symbol" w:hAnsi="Symbol" w:hint="default"/>
      </w:rPr>
    </w:lvl>
    <w:lvl w:ilvl="7" w:tplc="6D7CC4EC" w:tentative="1">
      <w:start w:val="1"/>
      <w:numFmt w:val="bullet"/>
      <w:lvlText w:val=""/>
      <w:lvlJc w:val="left"/>
      <w:pPr>
        <w:tabs>
          <w:tab w:val="num" w:pos="5760"/>
        </w:tabs>
        <w:ind w:left="5760" w:hanging="360"/>
      </w:pPr>
      <w:rPr>
        <w:rFonts w:ascii="Symbol" w:hAnsi="Symbol" w:hint="default"/>
      </w:rPr>
    </w:lvl>
    <w:lvl w:ilvl="8" w:tplc="174AC850" w:tentative="1">
      <w:start w:val="1"/>
      <w:numFmt w:val="bullet"/>
      <w:lvlText w:val=""/>
      <w:lvlJc w:val="left"/>
      <w:pPr>
        <w:tabs>
          <w:tab w:val="num" w:pos="6480"/>
        </w:tabs>
        <w:ind w:left="6480" w:hanging="360"/>
      </w:pPr>
      <w:rPr>
        <w:rFonts w:ascii="Symbol" w:hAnsi="Symbol" w:hint="default"/>
      </w:rPr>
    </w:lvl>
  </w:abstractNum>
  <w:num w:numId="1" w16cid:durableId="89201410">
    <w:abstractNumId w:val="1"/>
  </w:num>
  <w:num w:numId="2" w16cid:durableId="1040469329">
    <w:abstractNumId w:val="0"/>
  </w:num>
  <w:num w:numId="3" w16cid:durableId="1083840736">
    <w:abstractNumId w:val="3"/>
  </w:num>
  <w:num w:numId="4" w16cid:durableId="1804426561">
    <w:abstractNumId w:val="2"/>
  </w:num>
  <w:num w:numId="5" w16cid:durableId="745226543">
    <w:abstractNumId w:val="5"/>
  </w:num>
  <w:num w:numId="6" w16cid:durableId="1353266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05B"/>
    <w:rsid w:val="000C5E9C"/>
    <w:rsid w:val="00214EC8"/>
    <w:rsid w:val="004F060A"/>
    <w:rsid w:val="005465B3"/>
    <w:rsid w:val="00675004"/>
    <w:rsid w:val="007D3518"/>
    <w:rsid w:val="009B705B"/>
    <w:rsid w:val="00A50C89"/>
    <w:rsid w:val="00AA6694"/>
    <w:rsid w:val="00B5779C"/>
    <w:rsid w:val="00CD24D3"/>
    <w:rsid w:val="00CD63C8"/>
    <w:rsid w:val="00CF7FC9"/>
    <w:rsid w:val="00E54A9A"/>
    <w:rsid w:val="00E9606E"/>
    <w:rsid w:val="00EA3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41683"/>
  <w15:chartTrackingRefBased/>
  <w15:docId w15:val="{9D0D83B8-AB5E-4B67-B68A-B71B6AB5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05B"/>
  </w:style>
  <w:style w:type="paragraph" w:styleId="Footer">
    <w:name w:val="footer"/>
    <w:basedOn w:val="Normal"/>
    <w:link w:val="FooterChar"/>
    <w:uiPriority w:val="99"/>
    <w:unhideWhenUsed/>
    <w:rsid w:val="009B7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05B"/>
  </w:style>
  <w:style w:type="paragraph" w:styleId="ListParagraph">
    <w:name w:val="List Paragraph"/>
    <w:basedOn w:val="Normal"/>
    <w:uiPriority w:val="34"/>
    <w:qFormat/>
    <w:rsid w:val="009B705B"/>
    <w:pPr>
      <w:ind w:left="720"/>
      <w:contextualSpacing/>
    </w:pPr>
  </w:style>
  <w:style w:type="character" w:styleId="Hyperlink">
    <w:name w:val="Hyperlink"/>
    <w:basedOn w:val="DefaultParagraphFont"/>
    <w:uiPriority w:val="99"/>
    <w:semiHidden/>
    <w:unhideWhenUsed/>
    <w:rsid w:val="00675004"/>
    <w:rPr>
      <w:color w:val="0000FF"/>
      <w:u w:val="single"/>
    </w:rPr>
  </w:style>
  <w:style w:type="character" w:customStyle="1" w:styleId="contentpasted0">
    <w:name w:val="contentpasted0"/>
    <w:basedOn w:val="DefaultParagraphFont"/>
    <w:rsid w:val="00675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34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PLUMMER, Megan (PINFOLD MEDICAL PRACTICE)</dc:creator>
  <cp:keywords/>
  <dc:description/>
  <cp:lastModifiedBy>Admin Shalwin</cp:lastModifiedBy>
  <cp:revision>2</cp:revision>
  <dcterms:created xsi:type="dcterms:W3CDTF">2024-09-12T11:00:00Z</dcterms:created>
  <dcterms:modified xsi:type="dcterms:W3CDTF">2024-09-12T11:00:00Z</dcterms:modified>
</cp:coreProperties>
</file>